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rPr>
          <w:rFonts w:eastAsia="黑体" w:cs="Times New Roman"/>
          <w:szCs w:val="30"/>
          <w14:ligatures w14:val="none"/>
        </w:rPr>
      </w:pPr>
      <w:bookmarkStart w:id="0" w:name="_GoBack"/>
      <w:bookmarkEnd w:id="0"/>
      <w:r>
        <w:rPr>
          <w:rFonts w:hint="eastAsia" w:eastAsia="黑体" w:cs="Times New Roman"/>
          <w:szCs w:val="30"/>
          <w14:ligatures w14:val="none"/>
        </w:rPr>
        <w:t>附件</w:t>
      </w:r>
      <w:r>
        <w:rPr>
          <w:rFonts w:eastAsia="黑体" w:cs="Times New Roman"/>
          <w:szCs w:val="30"/>
          <w14:ligatures w14:val="none"/>
        </w:rPr>
        <w:t>2</w:t>
      </w:r>
      <w:r>
        <w:rPr>
          <w:rFonts w:hint="eastAsia" w:eastAsia="黑体" w:cs="Times New Roman"/>
          <w:szCs w:val="30"/>
          <w14:ligatures w14:val="none"/>
        </w:rPr>
        <w:t>：</w:t>
      </w:r>
    </w:p>
    <w:p>
      <w:pPr>
        <w:adjustRightInd w:val="0"/>
        <w:snapToGrid w:val="0"/>
        <w:ind w:firstLine="0" w:firstLineChars="0"/>
        <w:jc w:val="center"/>
        <w:rPr>
          <w:rFonts w:eastAsia="宋体" w:cs="宋体"/>
          <w:b/>
          <w:bCs/>
          <w:sz w:val="36"/>
          <w:szCs w:val="36"/>
          <w14:ligatures w14:val="none"/>
        </w:rPr>
      </w:pPr>
      <w:r>
        <w:rPr>
          <w:rFonts w:hint="eastAsia" w:eastAsia="宋体" w:cs="宋体"/>
          <w:b/>
          <w:bCs/>
          <w:sz w:val="36"/>
          <w:szCs w:val="36"/>
          <w14:ligatures w14:val="none"/>
        </w:rPr>
        <w:t>参 会 指 南</w:t>
      </w:r>
    </w:p>
    <w:p>
      <w:pPr>
        <w:adjustRightInd w:val="0"/>
        <w:snapToGrid w:val="0"/>
        <w:spacing w:line="276" w:lineRule="auto"/>
        <w:ind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一、会议报名</w:t>
      </w:r>
    </w:p>
    <w:p>
      <w:pPr>
        <w:adjustRightInd w:val="0"/>
        <w:snapToGrid w:val="0"/>
        <w:spacing w:line="276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因本次会议参会人数较多，为做好服务工作，请参会代表于8月4日（周五）前反馈报名回执。</w:t>
      </w:r>
    </w:p>
    <w:p>
      <w:pPr>
        <w:adjustRightInd w:val="0"/>
        <w:snapToGrid w:val="0"/>
        <w:spacing w:before="102" w:beforeLines="25" w:line="276" w:lineRule="auto"/>
        <w:ind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二、会议报到</w:t>
      </w:r>
    </w:p>
    <w:p>
      <w:pPr>
        <w:adjustRightInd w:val="0"/>
        <w:snapToGrid w:val="0"/>
        <w:spacing w:line="276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8月10日（周四）全天在内蒙古乌兰察布多蒙德豪生大酒店（乌兰察布市察哈尔右翼前旗察哈尔工业园区友谊大道，电话：0474-3688888）报到。</w:t>
      </w:r>
    </w:p>
    <w:p>
      <w:pPr>
        <w:adjustRightInd w:val="0"/>
        <w:snapToGrid w:val="0"/>
        <w:spacing w:before="102" w:beforeLines="25" w:line="276" w:lineRule="auto"/>
        <w:ind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三、住房安排</w:t>
      </w:r>
    </w:p>
    <w:p>
      <w:pPr>
        <w:adjustRightInd w:val="0"/>
        <w:snapToGrid w:val="0"/>
        <w:spacing w:line="276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会议预定了2个酒店（详见报名回执）。8月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日（报到当天）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点后到达的代表，请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18:00</w:t>
      </w:r>
      <w:r>
        <w:rPr>
          <w:rFonts w:hint="eastAsia"/>
          <w:sz w:val="28"/>
          <w:szCs w:val="28"/>
        </w:rPr>
        <w:t>前短信联系于雪姣（</w:t>
      </w:r>
      <w:r>
        <w:rPr>
          <w:sz w:val="28"/>
          <w:szCs w:val="28"/>
        </w:rPr>
        <w:t>18610081151</w:t>
      </w:r>
      <w:r>
        <w:rPr>
          <w:rFonts w:hint="eastAsia"/>
          <w:sz w:val="28"/>
          <w:szCs w:val="28"/>
        </w:rPr>
        <w:t>）以便留房。</w:t>
      </w:r>
    </w:p>
    <w:p>
      <w:pPr>
        <w:adjustRightInd w:val="0"/>
        <w:snapToGrid w:val="0"/>
        <w:spacing w:before="102" w:beforeLines="25" w:line="276" w:lineRule="auto"/>
        <w:ind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四、会议接站</w:t>
      </w:r>
    </w:p>
    <w:p>
      <w:pPr>
        <w:adjustRightInd w:val="0"/>
        <w:snapToGrid w:val="0"/>
        <w:spacing w:line="276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会议将安排统一接站，具体接站安排另行通知。</w:t>
      </w:r>
    </w:p>
    <w:p>
      <w:pPr>
        <w:adjustRightInd w:val="0"/>
        <w:snapToGrid w:val="0"/>
        <w:spacing w:before="102" w:beforeLines="25" w:line="276" w:lineRule="auto"/>
        <w:ind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五、会议费及交费方式</w:t>
      </w:r>
    </w:p>
    <w:p>
      <w:pPr>
        <w:adjustRightInd w:val="0"/>
        <w:snapToGrid w:val="0"/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．会议费（含资料、餐费及参观）。非会员代表收取2600元；中物联物流园区专委会会员单位（含中物联会员单位）代表每人收取2000元。</w:t>
      </w:r>
    </w:p>
    <w:p>
      <w:pPr>
        <w:adjustRightInd w:val="0"/>
        <w:snapToGrid w:val="0"/>
        <w:spacing w:line="276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省级发改委物流工作牵头部门限2人以内免收会议费。</w:t>
      </w:r>
    </w:p>
    <w:p>
      <w:pPr>
        <w:adjustRightInd w:val="0"/>
        <w:snapToGrid w:val="0"/>
        <w:spacing w:line="276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2.由于本次参会代表较多，请尽量选择提前汇款交纳会议费，我们将根据交费顺序提前安排住房。提前交费的代表请于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日前将会议费汇至以下账号。汇款后将发票抬头、纳税人识别号等相关开票信息、联系人手机号、邮箱及汇款凭证发送至邮箱（c</w:t>
      </w:r>
      <w:r>
        <w:rPr>
          <w:sz w:val="28"/>
          <w:szCs w:val="28"/>
        </w:rPr>
        <w:t>flpyq</w:t>
      </w:r>
      <w:r>
        <w:rPr>
          <w:rFonts w:hint="eastAsia"/>
          <w:sz w:val="28"/>
          <w:szCs w:val="28"/>
        </w:rPr>
        <w:t>@vip.163.com），收到信息后，我们会邮件回复，同时根据信息开具电子发票发送至联系人邮箱中。若有疑问请咨询财务郑伟（</w:t>
      </w:r>
      <w:r>
        <w:rPr>
          <w:sz w:val="28"/>
          <w:szCs w:val="28"/>
        </w:rPr>
        <w:t>15611027265</w:t>
      </w:r>
      <w:r>
        <w:rPr>
          <w:rFonts w:hint="eastAsia"/>
          <w:sz w:val="28"/>
          <w:szCs w:val="28"/>
        </w:rPr>
        <w:t>）。</w:t>
      </w:r>
    </w:p>
    <w:p>
      <w:pPr>
        <w:adjustRightInd w:val="0"/>
        <w:snapToGrid w:val="0"/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收款单位：</w:t>
      </w:r>
      <w:r>
        <w:rPr>
          <w:rFonts w:hint="eastAsia"/>
          <w:sz w:val="28"/>
          <w:szCs w:val="28"/>
        </w:rPr>
        <w:t>中物纽联管理咨询（北京）有限公司</w:t>
      </w:r>
    </w:p>
    <w:p>
      <w:pPr>
        <w:adjustRightInd w:val="0"/>
        <w:snapToGrid w:val="0"/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户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行：</w:t>
      </w:r>
      <w:r>
        <w:rPr>
          <w:rFonts w:hint="eastAsia"/>
          <w:sz w:val="28"/>
          <w:szCs w:val="28"/>
        </w:rPr>
        <w:t>中国工商银行股份有限公司北京丽泽支行</w:t>
      </w:r>
    </w:p>
    <w:p>
      <w:pPr>
        <w:adjustRightInd w:val="0"/>
        <w:snapToGrid w:val="0"/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账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号：</w:t>
      </w:r>
      <w:r>
        <w:rPr>
          <w:rFonts w:hint="eastAsia"/>
          <w:sz w:val="28"/>
          <w:szCs w:val="28"/>
        </w:rPr>
        <w:t>0200333409100059659</w:t>
      </w:r>
    </w:p>
    <w:p>
      <w:pPr>
        <w:adjustRightInd w:val="0"/>
        <w:snapToGrid w:val="0"/>
        <w:spacing w:line="276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备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注：如跨行汇款请选择“中国工商银行股份有限公司北京幸福街支行”（行号：1</w:t>
      </w:r>
      <w:r>
        <w:rPr>
          <w:sz w:val="28"/>
          <w:szCs w:val="28"/>
        </w:rPr>
        <w:t>02100000474</w:t>
      </w:r>
      <w:r>
        <w:rPr>
          <w:rFonts w:hint="eastAsia"/>
          <w:sz w:val="28"/>
          <w:szCs w:val="28"/>
        </w:rPr>
        <w:t>）</w:t>
      </w:r>
    </w:p>
    <w:p>
      <w:pPr>
        <w:adjustRightInd w:val="0"/>
        <w:snapToGrid w:val="0"/>
        <w:spacing w:before="102" w:beforeLines="25" w:line="276" w:lineRule="auto"/>
        <w:ind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六、会后活动</w:t>
      </w:r>
    </w:p>
    <w:p>
      <w:pPr>
        <w:adjustRightInd w:val="0"/>
        <w:snapToGrid w:val="0"/>
        <w:spacing w:line="276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本次会议全部活动将于8月12日下午参观后结束，请代表自行安排后续行程。</w:t>
      </w:r>
    </w:p>
    <w:p>
      <w:pPr>
        <w:pStyle w:val="9"/>
        <w:adjustRightInd w:val="0"/>
        <w:snapToGrid w:val="0"/>
        <w:spacing w:before="0" w:after="0" w:line="300" w:lineRule="auto"/>
        <w:ind w:firstLine="562"/>
        <w:jc w:val="both"/>
        <w:rPr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418" w:bottom="1440" w:left="1418" w:header="851" w:footer="992" w:gutter="0"/>
          <w:pgNumType w:fmt="numberInDash"/>
          <w:cols w:space="425" w:num="1"/>
          <w:docGrid w:type="lines" w:linePitch="408" w:charSpace="0"/>
        </w:sectPr>
      </w:pPr>
    </w:p>
    <w:p>
      <w:pPr>
        <w:pStyle w:val="4"/>
        <w:adjustRightInd w:val="0"/>
        <w:snapToGrid w:val="0"/>
        <w:ind w:firstLine="0" w:firstLineChars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附件3</w:t>
      </w:r>
      <w:r>
        <w:rPr>
          <w:rFonts w:eastAsia="黑体"/>
          <w:sz w:val="30"/>
          <w:szCs w:val="30"/>
        </w:rPr>
        <w:t>：</w:t>
      </w:r>
    </w:p>
    <w:p>
      <w:pPr>
        <w:pStyle w:val="8"/>
        <w:widowControl/>
        <w:adjustRightInd w:val="0"/>
        <w:spacing w:before="0" w:beforeAutospacing="0" w:after="0" w:afterAutospacing="0"/>
        <w:jc w:val="center"/>
        <w:rPr>
          <w:rFonts w:ascii="Times New Roman" w:hAnsi="Times New Roman" w:eastAsia="宋体" w:cs="宋体"/>
          <w:b/>
          <w:bCs/>
          <w:color w:val="000000"/>
          <w:sz w:val="2"/>
          <w:szCs w:val="2"/>
        </w:rPr>
      </w:pPr>
      <w:r>
        <w:rPr>
          <w:rFonts w:hint="eastAsia" w:ascii="Times New Roman" w:hAnsi="Times New Roman" w:eastAsia="宋体" w:cs="宋体"/>
          <w:b/>
          <w:bCs/>
          <w:iCs/>
          <w:kern w:val="2"/>
          <w:sz w:val="36"/>
          <w:szCs w:val="36"/>
        </w:rPr>
        <w:t>报 名 回 执</w:t>
      </w:r>
    </w:p>
    <w:tbl>
      <w:tblPr>
        <w:tblStyle w:val="11"/>
        <w:tblW w:w="15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851"/>
        <w:gridCol w:w="1174"/>
        <w:gridCol w:w="1661"/>
        <w:gridCol w:w="1992"/>
        <w:gridCol w:w="1835"/>
        <w:gridCol w:w="3017"/>
        <w:gridCol w:w="1377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567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址</w:t>
            </w:r>
          </w:p>
        </w:tc>
        <w:tc>
          <w:tcPr>
            <w:tcW w:w="6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 系 人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  话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箱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  真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务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机</w:t>
            </w:r>
          </w:p>
        </w:tc>
        <w:tc>
          <w:tcPr>
            <w:tcW w:w="1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箱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安排住宿   □是  □否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  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8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180" w:lineRule="atLeast"/>
              <w:ind w:firstLine="440"/>
              <w:jc w:val="left"/>
              <w:rPr>
                <w:sz w:val="22"/>
              </w:rPr>
            </w:pPr>
            <w:r>
              <w:rPr>
                <w:rFonts w:hint="eastAsia" w:ascii="仿宋" w:hAnsi="仿宋"/>
                <w:sz w:val="22"/>
              </w:rPr>
              <w:t>□多蒙德豪生大酒店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550</w:t>
            </w:r>
            <w:r>
              <w:rPr>
                <w:rFonts w:hint="eastAsia"/>
                <w:sz w:val="22"/>
              </w:rPr>
              <w:t>元/间/天）</w:t>
            </w:r>
          </w:p>
          <w:p>
            <w:pPr>
              <w:adjustRightInd w:val="0"/>
              <w:snapToGrid w:val="0"/>
              <w:spacing w:line="180" w:lineRule="atLeast"/>
              <w:ind w:firstLine="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□博源蓝海御华大饭店（460元/间/天）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 标间   □ 大床   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 标间   □ 大床   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 标间   □ 大床   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 标间   □ 大床   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08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发票抬头： </w:t>
            </w:r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纳税人识别号：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发票指定联系人：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邮箱： 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</w:tbl>
    <w:p>
      <w:pPr>
        <w:adjustRightInd w:val="0"/>
        <w:snapToGrid w:val="0"/>
        <w:spacing w:line="240" w:lineRule="auto"/>
        <w:ind w:firstLine="482"/>
        <w:rPr>
          <w:b/>
          <w:sz w:val="24"/>
          <w:szCs w:val="20"/>
        </w:rPr>
      </w:pPr>
      <w:r>
        <w:rPr>
          <w:b/>
          <w:sz w:val="24"/>
          <w:szCs w:val="20"/>
        </w:rPr>
        <w:t>备注：</w:t>
      </w:r>
    </w:p>
    <w:p>
      <w:pPr>
        <w:adjustRightInd w:val="0"/>
        <w:snapToGrid w:val="0"/>
        <w:spacing w:line="240" w:lineRule="auto"/>
        <w:ind w:firstLine="464"/>
        <w:rPr>
          <w:spacing w:val="-4"/>
          <w:sz w:val="24"/>
          <w:szCs w:val="20"/>
        </w:rPr>
      </w:pPr>
      <w:r>
        <w:rPr>
          <w:rFonts w:hint="eastAsia"/>
          <w:spacing w:val="-4"/>
          <w:sz w:val="24"/>
          <w:szCs w:val="20"/>
        </w:rPr>
        <w:t>1</w:t>
      </w:r>
      <w:r>
        <w:rPr>
          <w:spacing w:val="-4"/>
          <w:sz w:val="24"/>
          <w:szCs w:val="20"/>
        </w:rPr>
        <w:t>.</w:t>
      </w:r>
      <w:r>
        <w:rPr>
          <w:rFonts w:hint="eastAsia"/>
          <w:sz w:val="24"/>
          <w:szCs w:val="20"/>
        </w:rPr>
        <w:t>请参会代表</w:t>
      </w:r>
      <w:r>
        <w:rPr>
          <w:rFonts w:hint="eastAsia"/>
          <w:color w:val="000000"/>
          <w:sz w:val="24"/>
          <w:szCs w:val="21"/>
        </w:rPr>
        <w:t>认真填写报名回执（同一单位代表可填写在一张表格上，此表不够可复制），并</w:t>
      </w:r>
      <w:r>
        <w:rPr>
          <w:rFonts w:hint="eastAsia"/>
          <w:sz w:val="24"/>
          <w:szCs w:val="20"/>
        </w:rPr>
        <w:t>于</w:t>
      </w:r>
      <w:r>
        <w:rPr>
          <w:sz w:val="24"/>
          <w:szCs w:val="20"/>
        </w:rPr>
        <w:t>8</w:t>
      </w:r>
      <w:r>
        <w:rPr>
          <w:rFonts w:hint="eastAsia"/>
          <w:sz w:val="24"/>
          <w:szCs w:val="20"/>
        </w:rPr>
        <w:t>月</w:t>
      </w:r>
      <w:r>
        <w:rPr>
          <w:sz w:val="24"/>
          <w:szCs w:val="20"/>
        </w:rPr>
        <w:t>4</w:t>
      </w:r>
      <w:r>
        <w:rPr>
          <w:rFonts w:hint="eastAsia"/>
          <w:sz w:val="24"/>
          <w:szCs w:val="20"/>
        </w:rPr>
        <w:t>日前将本回执</w:t>
      </w:r>
      <w:r>
        <w:rPr>
          <w:rFonts w:hint="eastAsia"/>
          <w:sz w:val="24"/>
          <w:szCs w:val="24"/>
          <w14:ligatures w14:val="none"/>
        </w:rPr>
        <w:t>发送至邮箱CFLPYQ@vip.163.com，并与于雪姣（18610081151）确认</w:t>
      </w:r>
      <w:r>
        <w:rPr>
          <w:rFonts w:hint="eastAsia"/>
          <w:color w:val="000000"/>
          <w:sz w:val="24"/>
          <w:szCs w:val="24"/>
          <w14:ligatures w14:val="none"/>
        </w:rPr>
        <w:t>收到。</w:t>
      </w:r>
    </w:p>
    <w:p>
      <w:pPr>
        <w:adjustRightInd w:val="0"/>
        <w:snapToGrid w:val="0"/>
        <w:spacing w:line="240" w:lineRule="auto"/>
        <w:ind w:firstLine="464"/>
        <w:rPr>
          <w:rFonts w:eastAsia="仿宋_GB2312"/>
          <w:sz w:val="24"/>
          <w:szCs w:val="21"/>
        </w:rPr>
      </w:pPr>
      <w:r>
        <w:rPr>
          <w:rFonts w:hint="eastAsia"/>
          <w:spacing w:val="-4"/>
          <w:sz w:val="24"/>
          <w:szCs w:val="20"/>
        </w:rPr>
        <w:t>2</w:t>
      </w:r>
      <w:r>
        <w:rPr>
          <w:spacing w:val="-4"/>
          <w:sz w:val="24"/>
          <w:szCs w:val="20"/>
        </w:rPr>
        <w:t>.</w:t>
      </w:r>
      <w:r>
        <w:rPr>
          <w:rFonts w:hint="eastAsia"/>
          <w:sz w:val="24"/>
          <w:szCs w:val="20"/>
        </w:rPr>
        <w:t>本次会议预定2个会议酒店（多蒙德豪生大酒店550元/间/天；博源蓝海御华大饭店：460元/间/天）。</w:t>
      </w:r>
      <w:r>
        <w:rPr>
          <w:sz w:val="24"/>
          <w:szCs w:val="20"/>
        </w:rPr>
        <w:t>提前交费的代表，将根据</w:t>
      </w:r>
      <w:r>
        <w:rPr>
          <w:rFonts w:hint="eastAsia"/>
          <w:sz w:val="24"/>
          <w:szCs w:val="20"/>
        </w:rPr>
        <w:t>会议费</w:t>
      </w:r>
      <w:r>
        <w:rPr>
          <w:sz w:val="24"/>
          <w:szCs w:val="20"/>
        </w:rPr>
        <w:t>交费顺序提前安排住房；现场交费的代表，按照报到顺序和当时房源情况安排；如无须会务组安排住房，也请在表中注明。</w:t>
      </w:r>
    </w:p>
    <w:p>
      <w:pPr>
        <w:pStyle w:val="2"/>
        <w:spacing w:line="240" w:lineRule="auto"/>
        <w:ind w:firstLine="600"/>
      </w:pPr>
    </w:p>
    <w:sectPr>
      <w:footerReference r:id="rId11" w:type="default"/>
      <w:pgSz w:w="16838" w:h="11906" w:orient="landscape"/>
      <w:pgMar w:top="680" w:right="1134" w:bottom="680" w:left="1134" w:header="567" w:footer="397" w:gutter="0"/>
      <w:pgNumType w:fmt="numberInDash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F83FEE-AC29-4D28-8CFA-862BB092E7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D2CAA7D-11BE-4E3A-9021-C0DFF4B3F9A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EF96F6A6-E6AD-43BE-AFD7-E3F141F901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1246798461"/>
    </w:sdtPr>
    <w:sdtEndPr>
      <w:rPr>
        <w:sz w:val="28"/>
        <w:szCs w:val="28"/>
      </w:rPr>
    </w:sdtEndPr>
    <w:sdtContent>
      <w:p>
        <w:pPr>
          <w:pStyle w:val="6"/>
          <w:ind w:firstLine="560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201290637"/>
    </w:sdtPr>
    <w:sdtEndPr>
      <w:rPr>
        <w:sz w:val="28"/>
        <w:szCs w:val="28"/>
      </w:rPr>
    </w:sdtEndPr>
    <w:sdtContent>
      <w:p>
        <w:pPr>
          <w:pStyle w:val="6"/>
          <w:ind w:firstLine="560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15894210"/>
    </w:sdtPr>
    <w:sdtEndPr>
      <w:rPr>
        <w:sz w:val="24"/>
        <w:szCs w:val="24"/>
      </w:rPr>
    </w:sdtEndPr>
    <w:sdtContent>
      <w:p>
        <w:pPr>
          <w:pStyle w:val="6"/>
          <w:ind w:firstLine="560"/>
          <w:jc w:val="right"/>
          <w:rPr>
            <w:sz w:val="16"/>
            <w:szCs w:val="16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NTYxNGY1NWM2NDJjYWQ2NGY0MTU5ZjU2MTcxYzcifQ=="/>
  </w:docVars>
  <w:rsids>
    <w:rsidRoot w:val="00B63086"/>
    <w:rsid w:val="0001504B"/>
    <w:rsid w:val="0003466A"/>
    <w:rsid w:val="00041640"/>
    <w:rsid w:val="000C2EAB"/>
    <w:rsid w:val="000F75A2"/>
    <w:rsid w:val="001072D8"/>
    <w:rsid w:val="00127BD9"/>
    <w:rsid w:val="00180D26"/>
    <w:rsid w:val="00182BD5"/>
    <w:rsid w:val="00184F05"/>
    <w:rsid w:val="00195269"/>
    <w:rsid w:val="001A1D7E"/>
    <w:rsid w:val="001B365E"/>
    <w:rsid w:val="0020223E"/>
    <w:rsid w:val="002075A4"/>
    <w:rsid w:val="00224EFD"/>
    <w:rsid w:val="002A70FD"/>
    <w:rsid w:val="002B2E44"/>
    <w:rsid w:val="002C1F27"/>
    <w:rsid w:val="002C3121"/>
    <w:rsid w:val="002D5568"/>
    <w:rsid w:val="00386035"/>
    <w:rsid w:val="003F265A"/>
    <w:rsid w:val="003F339D"/>
    <w:rsid w:val="00403C15"/>
    <w:rsid w:val="00421CC2"/>
    <w:rsid w:val="004659C6"/>
    <w:rsid w:val="004A3F02"/>
    <w:rsid w:val="004C3304"/>
    <w:rsid w:val="004F7554"/>
    <w:rsid w:val="00564967"/>
    <w:rsid w:val="005741EE"/>
    <w:rsid w:val="00575E47"/>
    <w:rsid w:val="00627CFC"/>
    <w:rsid w:val="006315D2"/>
    <w:rsid w:val="00650DF5"/>
    <w:rsid w:val="00666875"/>
    <w:rsid w:val="006731B9"/>
    <w:rsid w:val="00696C05"/>
    <w:rsid w:val="006A7239"/>
    <w:rsid w:val="006B24AD"/>
    <w:rsid w:val="006D38E1"/>
    <w:rsid w:val="00710F2A"/>
    <w:rsid w:val="00744B3F"/>
    <w:rsid w:val="00755E1E"/>
    <w:rsid w:val="00771ACA"/>
    <w:rsid w:val="007823BD"/>
    <w:rsid w:val="00786203"/>
    <w:rsid w:val="007B05B9"/>
    <w:rsid w:val="007E235F"/>
    <w:rsid w:val="00846C35"/>
    <w:rsid w:val="00865DBF"/>
    <w:rsid w:val="00882DCC"/>
    <w:rsid w:val="00941D48"/>
    <w:rsid w:val="009865D5"/>
    <w:rsid w:val="009C088E"/>
    <w:rsid w:val="009C281B"/>
    <w:rsid w:val="00A5797F"/>
    <w:rsid w:val="00A57C38"/>
    <w:rsid w:val="00A63652"/>
    <w:rsid w:val="00A83AE7"/>
    <w:rsid w:val="00AC35CC"/>
    <w:rsid w:val="00AC64DD"/>
    <w:rsid w:val="00AD027F"/>
    <w:rsid w:val="00AE1C95"/>
    <w:rsid w:val="00B316AE"/>
    <w:rsid w:val="00B3743E"/>
    <w:rsid w:val="00B458F3"/>
    <w:rsid w:val="00B50A1A"/>
    <w:rsid w:val="00B63086"/>
    <w:rsid w:val="00B919BA"/>
    <w:rsid w:val="00BB3885"/>
    <w:rsid w:val="00BE6205"/>
    <w:rsid w:val="00C47C0A"/>
    <w:rsid w:val="00DA6BE9"/>
    <w:rsid w:val="00E07729"/>
    <w:rsid w:val="00E52B84"/>
    <w:rsid w:val="00E641F6"/>
    <w:rsid w:val="00EE489B"/>
    <w:rsid w:val="00F1022F"/>
    <w:rsid w:val="00F3146E"/>
    <w:rsid w:val="00F403FE"/>
    <w:rsid w:val="00F6002C"/>
    <w:rsid w:val="00F64710"/>
    <w:rsid w:val="00F871C4"/>
    <w:rsid w:val="00F9450A"/>
    <w:rsid w:val="00FE2A32"/>
    <w:rsid w:val="0104646A"/>
    <w:rsid w:val="152778AB"/>
    <w:rsid w:val="1BC403E8"/>
    <w:rsid w:val="226908C7"/>
    <w:rsid w:val="24F616EE"/>
    <w:rsid w:val="26EC7900"/>
    <w:rsid w:val="27E4780B"/>
    <w:rsid w:val="28F211B6"/>
    <w:rsid w:val="2BD770D8"/>
    <w:rsid w:val="30446AC1"/>
    <w:rsid w:val="356175D0"/>
    <w:rsid w:val="3CB44D89"/>
    <w:rsid w:val="3DCF633C"/>
    <w:rsid w:val="4BA4513B"/>
    <w:rsid w:val="4EB42884"/>
    <w:rsid w:val="4F4C0142"/>
    <w:rsid w:val="503D518D"/>
    <w:rsid w:val="54F147C0"/>
    <w:rsid w:val="57FA3784"/>
    <w:rsid w:val="653C74B5"/>
    <w:rsid w:val="676E2F68"/>
    <w:rsid w:val="712E7FB3"/>
    <w:rsid w:val="7180468E"/>
    <w:rsid w:val="75B17FE2"/>
    <w:rsid w:val="768532A9"/>
    <w:rsid w:val="7863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0"/>
      <w:szCs w:val="22"/>
      <w:lang w:val="en-US" w:eastAsia="zh-CN" w:bidi="ar-SA"/>
      <w14:ligatures w14:val="standardContextual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ody Text Indent"/>
    <w:basedOn w:val="1"/>
    <w:link w:val="19"/>
    <w:unhideWhenUsed/>
    <w:qFormat/>
    <w:uiPriority w:val="99"/>
    <w:pPr>
      <w:widowControl w:val="0"/>
      <w:spacing w:line="240" w:lineRule="auto"/>
      <w:ind w:firstLine="538" w:firstLineChars="192"/>
    </w:pPr>
    <w:rPr>
      <w:rFonts w:eastAsia="宋体" w:cs="Times New Roman"/>
      <w:sz w:val="28"/>
      <w:szCs w:val="28"/>
      <w14:ligatures w14:val="none"/>
    </w:rPr>
  </w:style>
  <w:style w:type="paragraph" w:styleId="5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Times New Roman"/>
      <w:kern w:val="0"/>
      <w:sz w:val="24"/>
      <w:szCs w:val="24"/>
      <w14:ligatures w14:val="none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10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批注文字 字符"/>
    <w:basedOn w:val="12"/>
    <w:link w:val="3"/>
    <w:qFormat/>
    <w:uiPriority w:val="99"/>
  </w:style>
  <w:style w:type="character" w:customStyle="1" w:styleId="17">
    <w:name w:val="批注主题 字符"/>
    <w:basedOn w:val="16"/>
    <w:link w:val="10"/>
    <w:semiHidden/>
    <w:qFormat/>
    <w:uiPriority w:val="99"/>
    <w:rPr>
      <w:b/>
      <w:bCs/>
    </w:rPr>
  </w:style>
  <w:style w:type="paragraph" w:customStyle="1" w:styleId="18">
    <w:name w:val="Default"/>
    <w:basedOn w:val="1"/>
    <w:qFormat/>
    <w:uiPriority w:val="0"/>
    <w:pPr>
      <w:widowControl w:val="0"/>
      <w:autoSpaceDE w:val="0"/>
      <w:autoSpaceDN w:val="0"/>
      <w:adjustRightInd w:val="0"/>
      <w:spacing w:line="240" w:lineRule="auto"/>
      <w:ind w:firstLine="0" w:firstLineChars="0"/>
      <w:jc w:val="left"/>
    </w:pPr>
    <w:rPr>
      <w:rFonts w:eastAsia="宋体" w:cs="Times New Roman"/>
      <w:color w:val="000000"/>
      <w:kern w:val="0"/>
      <w:sz w:val="24"/>
      <w:szCs w:val="24"/>
      <w14:ligatures w14:val="none"/>
    </w:rPr>
  </w:style>
  <w:style w:type="character" w:customStyle="1" w:styleId="19">
    <w:name w:val="正文文本缩进 字符"/>
    <w:basedOn w:val="12"/>
    <w:link w:val="4"/>
    <w:qFormat/>
    <w:uiPriority w:val="99"/>
    <w:rPr>
      <w:rFonts w:eastAsia="宋体" w:cs="Times New Roman"/>
      <w:sz w:val="28"/>
      <w:szCs w:val="28"/>
      <w14:ligatures w14:val="none"/>
    </w:rPr>
  </w:style>
  <w:style w:type="character" w:customStyle="1" w:styleId="20">
    <w:name w:val="正文文本 字符"/>
    <w:basedOn w:val="12"/>
    <w:link w:val="2"/>
    <w:semiHidden/>
    <w:qFormat/>
    <w:uiPriority w:val="99"/>
  </w:style>
  <w:style w:type="character" w:customStyle="1" w:styleId="21">
    <w:name w:val="15"/>
    <w:basedOn w:val="12"/>
    <w:qFormat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22">
    <w:name w:val="修订1"/>
    <w:hidden/>
    <w:unhideWhenUsed/>
    <w:qFormat/>
    <w:uiPriority w:val="99"/>
    <w:rPr>
      <w:rFonts w:ascii="Times New Roman" w:hAnsi="Times New Roman" w:eastAsia="仿宋" w:cstheme="minorBidi"/>
      <w:kern w:val="2"/>
      <w:sz w:val="30"/>
      <w:szCs w:val="22"/>
      <w:lang w:val="en-US" w:eastAsia="zh-CN" w:bidi="ar-SA"/>
      <w14:ligatures w14:val="standardContextual"/>
    </w:rPr>
  </w:style>
  <w:style w:type="character" w:customStyle="1" w:styleId="23">
    <w:name w:val="页眉 字符"/>
    <w:basedOn w:val="12"/>
    <w:link w:val="7"/>
    <w:qFormat/>
    <w:uiPriority w:val="99"/>
    <w:rPr>
      <w:kern w:val="2"/>
      <w:sz w:val="18"/>
      <w:szCs w:val="18"/>
      <w14:ligatures w14:val="standardContextual"/>
    </w:rPr>
  </w:style>
  <w:style w:type="character" w:customStyle="1" w:styleId="24">
    <w:name w:val="页脚 字符"/>
    <w:basedOn w:val="12"/>
    <w:link w:val="6"/>
    <w:qFormat/>
    <w:uiPriority w:val="99"/>
    <w:rPr>
      <w:kern w:val="2"/>
      <w:sz w:val="18"/>
      <w:szCs w:val="18"/>
      <w14:ligatures w14:val="standardContextual"/>
    </w:r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日期 字符"/>
    <w:basedOn w:val="12"/>
    <w:link w:val="5"/>
    <w:semiHidden/>
    <w:qFormat/>
    <w:uiPriority w:val="99"/>
    <w:rPr>
      <w:kern w:val="2"/>
      <w:sz w:val="30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BBDD-4B31-4DB5-B43E-C7C30C484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3228</Words>
  <Characters>3560</Characters>
  <Lines>27</Lines>
  <Paragraphs>7</Paragraphs>
  <TotalTime>23</TotalTime>
  <ScaleCrop>false</ScaleCrop>
  <LinksUpToDate>false</LinksUpToDate>
  <CharactersWithSpaces>3760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2023-06-13T09:17:00Z</dcterms:created>
  <dc:creator>杨 宏燕</dc:creator>
  <cp:lastModifiedBy>YHY</cp:lastModifiedBy>
  <cp:lastPrinted>2023-06-30T07:22:00Z</cp:lastPrinted>
  <dcterms:modified xsi:type="dcterms:W3CDTF">2023-06-30T07:37:27Z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38D273069A664DB68D32FADE18165B97_12</vt:lpwstr>
  </property>
</Properties>
</file>